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7" w:rsidRPr="00FB195B" w:rsidRDefault="005C2547" w:rsidP="005C2547">
      <w:pPr>
        <w:jc w:val="center"/>
        <w:rPr>
          <w:rFonts w:ascii="Times New Roman" w:hAnsi="Times New Roman"/>
          <w:b/>
          <w:lang w:val="bg-BG"/>
        </w:rPr>
      </w:pPr>
      <w:bookmarkStart w:id="0" w:name="_GoBack"/>
      <w:bookmarkEnd w:id="0"/>
      <w:r w:rsidRPr="00FB195B">
        <w:rPr>
          <w:rFonts w:ascii="Times New Roman" w:hAnsi="Times New Roman"/>
          <w:b/>
          <w:lang w:val="bg-BG"/>
        </w:rPr>
        <w:t>КРИТЕРИЙ ЗА ОЦЕНКА НА ОФЕРТИТЕ И МЕТОДИКА ЗА ОПРЕДЕЛЯНЕ НА КОМПЛЕКСНА ОЦЕНКА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I. Критерий за оценка на офертите.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>Критерий за оценка на офертите е "икономически най-изгодна оферта" при показатели за определяне на комплексната оценка, както следва: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 xml:space="preserve">Цена за изработка и доставка на 1 брой стандартни очила  – до </w:t>
      </w:r>
      <w:r w:rsidRPr="00FB195B">
        <w:rPr>
          <w:rFonts w:ascii="Times New Roman" w:hAnsi="Times New Roman"/>
          <w:lang w:val="ru-RU"/>
        </w:rPr>
        <w:t>9</w:t>
      </w:r>
      <w:r w:rsidRPr="00FB195B">
        <w:rPr>
          <w:rFonts w:ascii="Times New Roman" w:hAnsi="Times New Roman"/>
          <w:lang w:val="bg-BG"/>
        </w:rPr>
        <w:t>0 точки;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 xml:space="preserve">Търговска отстъпка за изработка на очила извън стандартния диапазон както и за допълнително предоставени услуги – до </w:t>
      </w:r>
      <w:r w:rsidRPr="00FB195B">
        <w:rPr>
          <w:rFonts w:ascii="Times New Roman" w:hAnsi="Times New Roman"/>
          <w:lang w:val="ru-RU"/>
        </w:rPr>
        <w:t>1</w:t>
      </w:r>
      <w:r w:rsidRPr="00FB195B">
        <w:rPr>
          <w:rFonts w:ascii="Times New Roman" w:hAnsi="Times New Roman"/>
          <w:lang w:val="bg-BG"/>
        </w:rPr>
        <w:t>0 точки.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II. Методика за определяне на комплексната оценка.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numPr>
          <w:ilvl w:val="0"/>
          <w:numId w:val="1"/>
        </w:numPr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Комплексна оценка – КО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>Комплексната оценка на офертата на участника се определя като сума от оценките по отделните показатели, определени съгласно т.1 по формулата: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КО = ЦО + ТО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>Максималната комплексна оценка (КО), която може да се получи по двата показателя е 100 точки.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ab/>
        <w:t>Офертата получила най-много точки по показателите формиращи комплексна оценка, се класира на първо място.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numPr>
          <w:ilvl w:val="0"/>
          <w:numId w:val="1"/>
        </w:numPr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Показатели за оценка и относителна тежест.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numPr>
          <w:ilvl w:val="1"/>
          <w:numId w:val="1"/>
        </w:numPr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Цена за изработка и доставка на 1 брой стандартни очила  -  ЦО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 xml:space="preserve">Оценката на цената за изработка и доставка, към настоящето техническо задание, формирана на база предложените от участниците цени е както следва 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 xml:space="preserve">ЦО = {Ц мин. / Ц к.} х 90, 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>където: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 xml:space="preserve"> </w:t>
      </w:r>
      <w:r w:rsidRPr="00FB195B">
        <w:rPr>
          <w:rFonts w:ascii="Times New Roman" w:hAnsi="Times New Roman"/>
          <w:lang w:val="bg-BG"/>
        </w:rPr>
        <w:tab/>
      </w:r>
      <w:r w:rsidRPr="00FB195B">
        <w:rPr>
          <w:rFonts w:ascii="Times New Roman" w:hAnsi="Times New Roman"/>
          <w:b/>
          <w:lang w:val="bg-BG"/>
        </w:rPr>
        <w:t>Ц мин.</w:t>
      </w:r>
      <w:r w:rsidRPr="00FB195B">
        <w:rPr>
          <w:rFonts w:ascii="Times New Roman" w:hAnsi="Times New Roman"/>
          <w:lang w:val="bg-BG"/>
        </w:rPr>
        <w:t xml:space="preserve"> - е най-ниската предложена цена измежду всички участници в поръчката;  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ab/>
      </w:r>
      <w:r w:rsidRPr="00FB195B">
        <w:rPr>
          <w:rFonts w:ascii="Times New Roman" w:hAnsi="Times New Roman"/>
          <w:b/>
          <w:lang w:val="bg-BG"/>
        </w:rPr>
        <w:t>Ц к. -</w:t>
      </w:r>
      <w:r w:rsidRPr="00FB195B">
        <w:rPr>
          <w:rFonts w:ascii="Times New Roman" w:hAnsi="Times New Roman"/>
          <w:lang w:val="bg-BG"/>
        </w:rPr>
        <w:t xml:space="preserve">  е предложената цена в поръчката на конкретния участник.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 xml:space="preserve"> </w:t>
      </w:r>
      <w:r w:rsidRPr="00FB195B">
        <w:rPr>
          <w:rFonts w:ascii="Times New Roman" w:hAnsi="Times New Roman"/>
          <w:lang w:val="bg-BG"/>
        </w:rPr>
        <w:tab/>
        <w:t>Оценката по ЦО се определя като най-ниската предложена цена измежду всички участници в поръчката се дели на предложената цена от конкретния участник. Полученото от делението число се умножава по числото 90.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>Най-ниската цена (формирана по описания начин) получава най-високата оценка – 90 точки.</w:t>
      </w:r>
    </w:p>
    <w:p w:rsidR="005C2547" w:rsidRPr="00FB195B" w:rsidRDefault="005C2547" w:rsidP="005C2547">
      <w:pPr>
        <w:tabs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>Максималният брой точки, който участникът може да получи по показателя е 90 точки.</w:t>
      </w:r>
    </w:p>
    <w:p w:rsidR="005C2547" w:rsidRPr="00FB195B" w:rsidRDefault="005C2547" w:rsidP="005C2547">
      <w:pPr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numPr>
          <w:ilvl w:val="1"/>
          <w:numId w:val="1"/>
        </w:numPr>
        <w:tabs>
          <w:tab w:val="num" w:pos="1276"/>
        </w:tabs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Търговска отстъпка за изработка на очила извън стандартния диапазон както и за допълнително предоставени услуги – ТО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ab/>
        <w:t>Оценката на търговската отстъпка, към настоящето техническо задание, формирана на база предложените от участниците процент търговски отстъпки е както следва: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b/>
          <w:lang w:val="bg-BG"/>
        </w:rPr>
      </w:pPr>
      <w:r w:rsidRPr="00FB195B">
        <w:rPr>
          <w:rFonts w:ascii="Times New Roman" w:hAnsi="Times New Roman"/>
          <w:b/>
          <w:lang w:val="bg-BG"/>
        </w:rPr>
        <w:t>ТО = {ТО к. / ТО мах.} х10,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lastRenderedPageBreak/>
        <w:t>където: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b/>
          <w:lang w:val="bg-BG"/>
        </w:rPr>
        <w:t>ТО мах.</w:t>
      </w:r>
      <w:r w:rsidRPr="00FB195B">
        <w:rPr>
          <w:rFonts w:ascii="Times New Roman" w:hAnsi="Times New Roman"/>
          <w:lang w:val="bg-BG"/>
        </w:rPr>
        <w:t xml:space="preserve"> - е най-високата предложена търговска отстъпка измежду всички участници в поръчката;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b/>
          <w:lang w:val="bg-BG"/>
        </w:rPr>
        <w:t>ТО к.</w:t>
      </w:r>
      <w:r w:rsidRPr="00FB195B">
        <w:rPr>
          <w:rFonts w:ascii="Times New Roman" w:hAnsi="Times New Roman"/>
          <w:lang w:val="bg-BG"/>
        </w:rPr>
        <w:t xml:space="preserve"> - е предложената търговска отстъпка в поръчката на конкретния участник. 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ab/>
        <w:t>Оценката по ТО се определя като предложената отстъпка от конкретния участник се раздели на най-висока търговска отстъпка измежду всички участници в поръчката. Полученото от делението число се умножава по числото 10.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 xml:space="preserve">Предложената търговска отстъпка се прилага за всички видове стъкла и диоптрични рамки за очила, съответстващи на техническите спецификации от техническото задание на възложителя, но попадащи извън стандартния диапазон SpH +/- 6 dpt  и  Cyl +/- 2 dpt., стандартната диоптрична рамка, както и за допълнително предложените от изпълнителя услуги. Търговската отстъпка е в процент от стойността на изработените очила, формирана на база актуална ценова листа на изпълнителя, валидна към момента на приемане на заявката. 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>Най-високата търговска отстъпка (формирана по описания начин) получава на</w:t>
      </w:r>
      <w:r>
        <w:rPr>
          <w:rFonts w:ascii="Times New Roman" w:hAnsi="Times New Roman"/>
          <w:lang w:val="bg-BG"/>
        </w:rPr>
        <w:t>й</w:t>
      </w:r>
      <w:r w:rsidRPr="00FB195B">
        <w:rPr>
          <w:rFonts w:ascii="Times New Roman" w:hAnsi="Times New Roman"/>
          <w:lang w:val="bg-BG"/>
        </w:rPr>
        <w:t>-високата оценка – 10 точки.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ab/>
        <w:t>Максималният брой точки, който участника може да получи по показателя е 10 точки.</w:t>
      </w:r>
    </w:p>
    <w:p w:rsidR="005C2547" w:rsidRPr="00FB195B" w:rsidRDefault="005C2547" w:rsidP="005C2547">
      <w:pPr>
        <w:ind w:firstLine="709"/>
        <w:jc w:val="both"/>
        <w:rPr>
          <w:rFonts w:ascii="Times New Roman" w:hAnsi="Times New Roman"/>
          <w:lang w:val="bg-BG"/>
        </w:rPr>
      </w:pPr>
      <w:r w:rsidRPr="00FB195B">
        <w:rPr>
          <w:rFonts w:ascii="Times New Roman" w:hAnsi="Times New Roman"/>
          <w:lang w:val="bg-BG"/>
        </w:rPr>
        <w:tab/>
        <w:t>При изчисляването на всеки от показателите на комплексната оценка, полученият резултат се закръглява до втория знак след десетичната запетая.</w:t>
      </w:r>
    </w:p>
    <w:p w:rsidR="005C2547" w:rsidRDefault="005C2547" w:rsidP="005C2547">
      <w:pPr>
        <w:ind w:firstLine="426"/>
        <w:jc w:val="both"/>
        <w:rPr>
          <w:sz w:val="22"/>
          <w:szCs w:val="22"/>
        </w:rPr>
      </w:pPr>
    </w:p>
    <w:p w:rsidR="005C2547" w:rsidRDefault="005C2547" w:rsidP="005C2547">
      <w:pPr>
        <w:ind w:firstLine="426"/>
        <w:jc w:val="both"/>
        <w:rPr>
          <w:sz w:val="22"/>
          <w:szCs w:val="22"/>
        </w:rPr>
      </w:pPr>
    </w:p>
    <w:p w:rsidR="005C2547" w:rsidRPr="005C2547" w:rsidRDefault="005C2547" w:rsidP="005C2547">
      <w:pPr>
        <w:ind w:firstLine="426"/>
        <w:jc w:val="both"/>
        <w:rPr>
          <w:rFonts w:ascii="Times New Roman" w:hAnsi="Times New Roman"/>
          <w:szCs w:val="24"/>
        </w:rPr>
      </w:pPr>
      <w:proofErr w:type="spellStart"/>
      <w:r w:rsidRPr="005C2547">
        <w:rPr>
          <w:rFonts w:ascii="Times New Roman" w:hAnsi="Times New Roman"/>
          <w:szCs w:val="24"/>
        </w:rPr>
        <w:t>Изготвил</w:t>
      </w:r>
      <w:proofErr w:type="spellEnd"/>
      <w:proofErr w:type="gramStart"/>
      <w:r w:rsidRPr="005C2547">
        <w:rPr>
          <w:rFonts w:ascii="Times New Roman" w:hAnsi="Times New Roman"/>
          <w:szCs w:val="24"/>
        </w:rPr>
        <w:t>:...................</w:t>
      </w:r>
      <w:proofErr w:type="gramEnd"/>
    </w:p>
    <w:p w:rsidR="005C2547" w:rsidRPr="005C2547" w:rsidRDefault="005C2547" w:rsidP="005C2547">
      <w:pPr>
        <w:ind w:firstLine="426"/>
        <w:jc w:val="both"/>
        <w:rPr>
          <w:rFonts w:ascii="Times New Roman" w:hAnsi="Times New Roman"/>
          <w:szCs w:val="24"/>
        </w:rPr>
      </w:pPr>
      <w:r w:rsidRPr="005C2547">
        <w:rPr>
          <w:rFonts w:ascii="Times New Roman" w:hAnsi="Times New Roman"/>
          <w:szCs w:val="24"/>
        </w:rPr>
        <w:t xml:space="preserve">               /.................................- ........................... </w:t>
      </w:r>
      <w:proofErr w:type="spellStart"/>
      <w:proofErr w:type="gramStart"/>
      <w:r w:rsidRPr="005C2547">
        <w:rPr>
          <w:rFonts w:ascii="Times New Roman" w:hAnsi="Times New Roman"/>
          <w:szCs w:val="24"/>
        </w:rPr>
        <w:t>при</w:t>
      </w:r>
      <w:proofErr w:type="spellEnd"/>
      <w:r w:rsidRPr="005C2547">
        <w:rPr>
          <w:rFonts w:ascii="Times New Roman" w:hAnsi="Times New Roman"/>
          <w:szCs w:val="24"/>
        </w:rPr>
        <w:t xml:space="preserve">  ТП</w:t>
      </w:r>
      <w:proofErr w:type="gramEnd"/>
      <w:r w:rsidRPr="005C2547">
        <w:rPr>
          <w:rFonts w:ascii="Times New Roman" w:hAnsi="Times New Roman"/>
          <w:szCs w:val="24"/>
        </w:rPr>
        <w:t xml:space="preserve"> ДЛС </w:t>
      </w:r>
      <w:proofErr w:type="spellStart"/>
      <w:r w:rsidRPr="005C2547">
        <w:rPr>
          <w:rFonts w:ascii="Times New Roman" w:hAnsi="Times New Roman"/>
          <w:szCs w:val="24"/>
        </w:rPr>
        <w:t>Шерба</w:t>
      </w:r>
      <w:proofErr w:type="spellEnd"/>
    </w:p>
    <w:p w:rsidR="005C2547" w:rsidRPr="005C2547" w:rsidRDefault="005C2547" w:rsidP="005C2547">
      <w:pPr>
        <w:ind w:firstLine="426"/>
        <w:jc w:val="both"/>
        <w:rPr>
          <w:rFonts w:ascii="Times New Roman" w:hAnsi="Times New Roman"/>
          <w:szCs w:val="24"/>
        </w:rPr>
      </w:pPr>
      <w:r w:rsidRPr="005C2547">
        <w:rPr>
          <w:rFonts w:ascii="Times New Roman" w:hAnsi="Times New Roman"/>
          <w:szCs w:val="24"/>
        </w:rPr>
        <w:t xml:space="preserve">               </w:t>
      </w:r>
      <w:proofErr w:type="spellStart"/>
      <w:r w:rsidRPr="005C2547">
        <w:rPr>
          <w:rFonts w:ascii="Times New Roman" w:hAnsi="Times New Roman"/>
          <w:szCs w:val="24"/>
        </w:rPr>
        <w:t>Дата</w:t>
      </w:r>
      <w:proofErr w:type="spellEnd"/>
      <w:r w:rsidRPr="005C2547">
        <w:rPr>
          <w:rFonts w:ascii="Times New Roman" w:hAnsi="Times New Roman"/>
          <w:szCs w:val="24"/>
        </w:rPr>
        <w:t xml:space="preserve"> </w:t>
      </w:r>
      <w:proofErr w:type="spellStart"/>
      <w:r w:rsidRPr="005C2547">
        <w:rPr>
          <w:rFonts w:ascii="Times New Roman" w:hAnsi="Times New Roman"/>
          <w:szCs w:val="24"/>
        </w:rPr>
        <w:t>на</w:t>
      </w:r>
      <w:proofErr w:type="spellEnd"/>
      <w:r w:rsidRPr="005C2547">
        <w:rPr>
          <w:rFonts w:ascii="Times New Roman" w:hAnsi="Times New Roman"/>
          <w:szCs w:val="24"/>
        </w:rPr>
        <w:t xml:space="preserve"> </w:t>
      </w:r>
      <w:proofErr w:type="spellStart"/>
      <w:r w:rsidRPr="005C2547">
        <w:rPr>
          <w:rFonts w:ascii="Times New Roman" w:hAnsi="Times New Roman"/>
          <w:szCs w:val="24"/>
        </w:rPr>
        <w:t>предаване</w:t>
      </w:r>
      <w:proofErr w:type="spellEnd"/>
      <w:r w:rsidRPr="005C2547">
        <w:rPr>
          <w:rFonts w:ascii="Times New Roman" w:hAnsi="Times New Roman"/>
          <w:szCs w:val="24"/>
        </w:rPr>
        <w:t xml:space="preserve"> </w:t>
      </w:r>
      <w:proofErr w:type="spellStart"/>
      <w:r w:rsidRPr="005C2547">
        <w:rPr>
          <w:rFonts w:ascii="Times New Roman" w:hAnsi="Times New Roman"/>
          <w:szCs w:val="24"/>
        </w:rPr>
        <w:t>на</w:t>
      </w:r>
      <w:proofErr w:type="spellEnd"/>
      <w:r w:rsidRPr="005C2547">
        <w:rPr>
          <w:rFonts w:ascii="Times New Roman" w:hAnsi="Times New Roman"/>
          <w:szCs w:val="24"/>
        </w:rPr>
        <w:t xml:space="preserve"> </w:t>
      </w:r>
      <w:proofErr w:type="spellStart"/>
      <w:r w:rsidRPr="005C2547">
        <w:rPr>
          <w:rFonts w:ascii="Times New Roman" w:hAnsi="Times New Roman"/>
          <w:szCs w:val="24"/>
        </w:rPr>
        <w:t>Възложителя</w:t>
      </w:r>
      <w:proofErr w:type="spellEnd"/>
      <w:proofErr w:type="gramStart"/>
      <w:r w:rsidRPr="005C2547">
        <w:rPr>
          <w:rFonts w:ascii="Times New Roman" w:hAnsi="Times New Roman"/>
          <w:szCs w:val="24"/>
        </w:rPr>
        <w:t>:..........................</w:t>
      </w:r>
      <w:proofErr w:type="gramEnd"/>
      <w:r w:rsidRPr="005C2547">
        <w:rPr>
          <w:rFonts w:ascii="Times New Roman" w:hAnsi="Times New Roman"/>
          <w:szCs w:val="24"/>
        </w:rPr>
        <w:t>2015г</w:t>
      </w:r>
    </w:p>
    <w:p w:rsidR="00961861" w:rsidRPr="005C2547" w:rsidRDefault="00961861">
      <w:pPr>
        <w:rPr>
          <w:rFonts w:ascii="Times New Roman" w:hAnsi="Times New Roman"/>
          <w:szCs w:val="24"/>
        </w:rPr>
      </w:pPr>
    </w:p>
    <w:sectPr w:rsidR="00961861" w:rsidRPr="005C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Courier New"/>
    <w:charset w:val="59"/>
    <w:family w:val="auto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B71"/>
    <w:multiLevelType w:val="multilevel"/>
    <w:tmpl w:val="0A98B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3E"/>
    <w:rsid w:val="00010648"/>
    <w:rsid w:val="0059033E"/>
    <w:rsid w:val="005C2547"/>
    <w:rsid w:val="009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7"/>
    <w:pPr>
      <w:spacing w:after="0" w:line="240" w:lineRule="auto"/>
    </w:pPr>
    <w:rPr>
      <w:rFonts w:ascii="Times CY" w:eastAsia="Times New Roman" w:hAnsi="Times CY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7"/>
    <w:pPr>
      <w:spacing w:after="0" w:line="240" w:lineRule="auto"/>
    </w:pPr>
    <w:rPr>
      <w:rFonts w:ascii="Times CY" w:eastAsia="Times New Roman" w:hAnsi="Times CY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dcterms:created xsi:type="dcterms:W3CDTF">2015-05-27T11:19:00Z</dcterms:created>
  <dcterms:modified xsi:type="dcterms:W3CDTF">2015-05-27T11:19:00Z</dcterms:modified>
</cp:coreProperties>
</file>